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88" w:rsidRPr="00CE0986" w:rsidRDefault="00FC177A" w:rsidP="00786961">
      <w:pPr>
        <w:jc w:val="center"/>
        <w:rPr>
          <w:b/>
          <w:sz w:val="40"/>
          <w:szCs w:val="40"/>
        </w:rPr>
      </w:pPr>
      <w:proofErr w:type="spellStart"/>
      <w:r w:rsidRPr="00CE0986">
        <w:rPr>
          <w:b/>
          <w:sz w:val="40"/>
          <w:szCs w:val="40"/>
        </w:rPr>
        <w:t>Special</w:t>
      </w:r>
      <w:proofErr w:type="spellEnd"/>
      <w:r w:rsidRPr="00CE0986">
        <w:rPr>
          <w:b/>
          <w:sz w:val="40"/>
          <w:szCs w:val="40"/>
        </w:rPr>
        <w:t xml:space="preserve"> </w:t>
      </w:r>
      <w:proofErr w:type="spellStart"/>
      <w:r w:rsidRPr="00CE0986">
        <w:rPr>
          <w:b/>
          <w:sz w:val="40"/>
          <w:szCs w:val="40"/>
        </w:rPr>
        <w:t>Character</w:t>
      </w:r>
      <w:proofErr w:type="spellEnd"/>
    </w:p>
    <w:p w:rsidR="004A055C" w:rsidRPr="00C05166" w:rsidRDefault="00C05166">
      <w:r w:rsidRPr="00C05166">
        <w:t xml:space="preserve">Entrambi I personaggi </w:t>
      </w:r>
      <w:r w:rsidRPr="00C81BF6">
        <w:rPr>
          <w:b/>
        </w:rPr>
        <w:t>DEVONO</w:t>
      </w:r>
      <w:r w:rsidRPr="00C05166">
        <w:t xml:space="preserve"> essere agganciati a una formazione. </w:t>
      </w:r>
      <w:r>
        <w:t xml:space="preserve">Non possono essere agganciati a formazioni composte </w:t>
      </w:r>
      <w:r w:rsidR="0045128E">
        <w:t xml:space="preserve">interamente </w:t>
      </w:r>
      <w:r>
        <w:t xml:space="preserve">da Titani o </w:t>
      </w:r>
      <w:proofErr w:type="spellStart"/>
      <w:r>
        <w:t>Gargant</w:t>
      </w:r>
      <w:proofErr w:type="spellEnd"/>
      <w:r>
        <w:t>.</w:t>
      </w:r>
      <w:r w:rsidR="00C81BF6">
        <w:br/>
      </w:r>
      <w:r w:rsidR="0045128E" w:rsidRPr="00B4115B">
        <w:rPr>
          <w:b/>
        </w:rPr>
        <w:t>A inizio turno, prima del tiro di iniziativa,</w:t>
      </w:r>
      <w:r w:rsidR="0045128E">
        <w:t xml:space="preserve"> il </w:t>
      </w:r>
      <w:proofErr w:type="spellStart"/>
      <w:r w:rsidR="0045128E">
        <w:t>character</w:t>
      </w:r>
      <w:proofErr w:type="spellEnd"/>
      <w:r w:rsidR="0045128E">
        <w:t xml:space="preserve"> può decidere di agganciarsi a un’altra formazione che sia al massimo a 15 cm da quella corrente</w:t>
      </w:r>
      <w:r w:rsidR="00B4115B">
        <w:t>: muovere la miniatura fino a un massimo di 15cm verso la nuova formazione di modo che sia</w:t>
      </w:r>
      <w:r w:rsidR="0045128E">
        <w:t xml:space="preserve"> in coerenza.</w:t>
      </w:r>
      <w:r w:rsidR="00EC10DA">
        <w:t xml:space="preserve"> Ignora gli effetti della rotta, possono sganciarsi da una formazione in rotta e agganciarsi a un’altra formazione</w:t>
      </w:r>
      <w:r w:rsidR="00724BC4">
        <w:t xml:space="preserve"> (volendo anch’essa in rotta)</w:t>
      </w:r>
      <w:r w:rsidR="00EC10DA">
        <w:t>.</w:t>
      </w:r>
    </w:p>
    <w:p w:rsidR="0087666A" w:rsidRPr="007F4F2D" w:rsidRDefault="0087666A">
      <w:pPr>
        <w:rPr>
          <w:b/>
          <w:sz w:val="28"/>
          <w:szCs w:val="28"/>
        </w:rPr>
      </w:pPr>
      <w:proofErr w:type="spellStart"/>
      <w:r w:rsidRPr="007F4F2D">
        <w:rPr>
          <w:b/>
          <w:sz w:val="28"/>
          <w:szCs w:val="28"/>
        </w:rPr>
        <w:t>Ghazghkull</w:t>
      </w:r>
      <w:proofErr w:type="spellEnd"/>
      <w:r w:rsidRPr="007F4F2D">
        <w:rPr>
          <w:b/>
          <w:sz w:val="28"/>
          <w:szCs w:val="28"/>
        </w:rPr>
        <w:t xml:space="preserve"> </w:t>
      </w:r>
      <w:proofErr w:type="spellStart"/>
      <w:r w:rsidRPr="007F4F2D">
        <w:rPr>
          <w:b/>
          <w:sz w:val="28"/>
          <w:szCs w:val="28"/>
        </w:rPr>
        <w:t>Mag</w:t>
      </w:r>
      <w:proofErr w:type="spellEnd"/>
      <w:r w:rsidRPr="007F4F2D">
        <w:rPr>
          <w:b/>
          <w:sz w:val="28"/>
          <w:szCs w:val="28"/>
        </w:rPr>
        <w:t xml:space="preserve"> </w:t>
      </w:r>
      <w:proofErr w:type="spellStart"/>
      <w:r w:rsidRPr="007F4F2D">
        <w:rPr>
          <w:b/>
          <w:sz w:val="28"/>
          <w:szCs w:val="28"/>
        </w:rPr>
        <w:t>Uruk</w:t>
      </w:r>
      <w:proofErr w:type="spellEnd"/>
      <w:r w:rsidRPr="007F4F2D">
        <w:rPr>
          <w:b/>
          <w:sz w:val="28"/>
          <w:szCs w:val="28"/>
        </w:rPr>
        <w:t xml:space="preserve"> </w:t>
      </w:r>
      <w:proofErr w:type="spellStart"/>
      <w:r w:rsidRPr="007F4F2D">
        <w:rPr>
          <w:b/>
          <w:sz w:val="28"/>
          <w:szCs w:val="28"/>
        </w:rPr>
        <w:t>Thraka</w:t>
      </w:r>
      <w:proofErr w:type="spellEnd"/>
      <w:r w:rsidR="00217B40">
        <w:rPr>
          <w:b/>
          <w:sz w:val="28"/>
          <w:szCs w:val="28"/>
        </w:rPr>
        <w:t xml:space="preserve"> </w:t>
      </w:r>
      <w:r w:rsidR="00217B40" w:rsidRPr="00666845">
        <w:rPr>
          <w:b/>
          <w:sz w:val="16"/>
          <w:szCs w:val="16"/>
        </w:rPr>
        <w:t xml:space="preserve"> (valore stimato in punti: 1.000)</w:t>
      </w:r>
      <w:r w:rsidR="007F4F2D" w:rsidRPr="007F4F2D">
        <w:rPr>
          <w:b/>
          <w:sz w:val="28"/>
          <w:szCs w:val="28"/>
        </w:rPr>
        <w:br/>
      </w:r>
      <w:proofErr w:type="spellStart"/>
      <w:r w:rsidR="007F4F2D" w:rsidRPr="007F4F2D">
        <w:rPr>
          <w:sz w:val="24"/>
          <w:szCs w:val="24"/>
        </w:rPr>
        <w:t>Ghazghkull</w:t>
      </w:r>
      <w:proofErr w:type="spellEnd"/>
      <w:r w:rsidR="007F4F2D" w:rsidRPr="007F4F2D">
        <w:rPr>
          <w:sz w:val="24"/>
          <w:szCs w:val="24"/>
        </w:rPr>
        <w:t xml:space="preserve"> </w:t>
      </w:r>
      <w:proofErr w:type="spellStart"/>
      <w:r w:rsidR="007F4F2D" w:rsidRPr="007F4F2D">
        <w:rPr>
          <w:sz w:val="24"/>
          <w:szCs w:val="24"/>
        </w:rPr>
        <w:t>Mag</w:t>
      </w:r>
      <w:proofErr w:type="spellEnd"/>
      <w:r w:rsidR="007F4F2D" w:rsidRPr="007F4F2D">
        <w:rPr>
          <w:sz w:val="24"/>
          <w:szCs w:val="24"/>
        </w:rPr>
        <w:t xml:space="preserve"> </w:t>
      </w:r>
      <w:proofErr w:type="spellStart"/>
      <w:r w:rsidR="007F4F2D" w:rsidRPr="007F4F2D">
        <w:rPr>
          <w:sz w:val="24"/>
          <w:szCs w:val="24"/>
        </w:rPr>
        <w:t>Uruk</w:t>
      </w:r>
      <w:proofErr w:type="spellEnd"/>
      <w:r w:rsidR="007F4F2D" w:rsidRPr="007F4F2D">
        <w:rPr>
          <w:sz w:val="24"/>
          <w:szCs w:val="24"/>
        </w:rPr>
        <w:t xml:space="preserve"> </w:t>
      </w:r>
      <w:proofErr w:type="spellStart"/>
      <w:r w:rsidR="007F4F2D" w:rsidRPr="007F4F2D">
        <w:rPr>
          <w:sz w:val="24"/>
          <w:szCs w:val="24"/>
        </w:rPr>
        <w:t>Thraka</w:t>
      </w:r>
      <w:proofErr w:type="spellEnd"/>
      <w:r w:rsidR="007F4F2D" w:rsidRPr="007F4F2D">
        <w:rPr>
          <w:sz w:val="24"/>
          <w:szCs w:val="24"/>
        </w:rPr>
        <w:t xml:space="preserve"> entra in campo e ha a disposizione </w:t>
      </w:r>
      <w:r w:rsidR="007F4F2D">
        <w:rPr>
          <w:sz w:val="24"/>
          <w:szCs w:val="24"/>
        </w:rPr>
        <w:t xml:space="preserve">un </w:t>
      </w:r>
      <w:proofErr w:type="spellStart"/>
      <w:r w:rsidR="007F4F2D">
        <w:rPr>
          <w:sz w:val="24"/>
          <w:szCs w:val="24"/>
        </w:rPr>
        <w:t>battlewagon</w:t>
      </w:r>
      <w:proofErr w:type="spellEnd"/>
      <w:r w:rsidR="007F4F2D" w:rsidRPr="007F4F2D">
        <w:rPr>
          <w:sz w:val="24"/>
          <w:szCs w:val="24"/>
        </w:rPr>
        <w:t xml:space="preserve"> per il trasporto</w:t>
      </w:r>
    </w:p>
    <w:tbl>
      <w:tblPr>
        <w:tblStyle w:val="Grigliatabella"/>
        <w:tblW w:w="13049" w:type="dxa"/>
        <w:tblLook w:val="04A0"/>
      </w:tblPr>
      <w:tblGrid>
        <w:gridCol w:w="2581"/>
        <w:gridCol w:w="3023"/>
        <w:gridCol w:w="1275"/>
        <w:gridCol w:w="709"/>
        <w:gridCol w:w="567"/>
        <w:gridCol w:w="4894"/>
      </w:tblGrid>
      <w:tr w:rsidR="00EC7BC7" w:rsidTr="00EC7BC7">
        <w:trPr>
          <w:trHeight w:val="274"/>
        </w:trPr>
        <w:tc>
          <w:tcPr>
            <w:tcW w:w="2581" w:type="dxa"/>
            <w:vMerge w:val="restart"/>
            <w:shd w:val="clear" w:color="auto" w:fill="7F7F7F" w:themeFill="text1" w:themeFillTint="80"/>
          </w:tcPr>
          <w:p w:rsidR="00EC7BC7" w:rsidRPr="0087666A" w:rsidRDefault="00EC7BC7">
            <w:pPr>
              <w:rPr>
                <w:b/>
                <w:color w:val="FFFFFF" w:themeColor="background1"/>
                <w:lang w:val="en-US"/>
              </w:rPr>
            </w:pPr>
            <w:r>
              <w:object w:dxaOrig="6660" w:dyaOrig="42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8.2pt;height:75.4pt" o:ole="">
                  <v:imagedata r:id="rId5" o:title=""/>
                </v:shape>
                <o:OLEObject Type="Embed" ProgID="PBrush" ShapeID="_x0000_i1025" DrawAspect="Content" ObjectID="_1424244764" r:id="rId6"/>
              </w:object>
            </w:r>
          </w:p>
        </w:tc>
        <w:tc>
          <w:tcPr>
            <w:tcW w:w="3023" w:type="dxa"/>
            <w:shd w:val="clear" w:color="auto" w:fill="7F7F7F" w:themeFill="text1" w:themeFillTint="80"/>
          </w:tcPr>
          <w:p w:rsidR="00EC7BC7" w:rsidRPr="0087666A" w:rsidRDefault="00EC7BC7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Type</w:t>
            </w:r>
          </w:p>
        </w:tc>
        <w:tc>
          <w:tcPr>
            <w:tcW w:w="1275" w:type="dxa"/>
            <w:shd w:val="clear" w:color="auto" w:fill="7F7F7F" w:themeFill="text1" w:themeFillTint="80"/>
          </w:tcPr>
          <w:p w:rsidR="00EC7BC7" w:rsidRPr="0087666A" w:rsidRDefault="00EC7BC7">
            <w:pPr>
              <w:rPr>
                <w:b/>
                <w:color w:val="FFFFFF" w:themeColor="background1"/>
                <w:lang w:val="en-US"/>
              </w:rPr>
            </w:pPr>
            <w:proofErr w:type="spellStart"/>
            <w:r w:rsidRPr="0087666A">
              <w:rPr>
                <w:b/>
                <w:color w:val="FFFFFF" w:themeColor="background1"/>
                <w:lang w:val="en-US"/>
              </w:rPr>
              <w:t>Armour</w:t>
            </w:r>
            <w:proofErr w:type="spellEnd"/>
          </w:p>
        </w:tc>
        <w:tc>
          <w:tcPr>
            <w:tcW w:w="709" w:type="dxa"/>
            <w:shd w:val="clear" w:color="auto" w:fill="7F7F7F" w:themeFill="text1" w:themeFillTint="80"/>
          </w:tcPr>
          <w:p w:rsidR="00EC7BC7" w:rsidRPr="0087666A" w:rsidRDefault="00EC7BC7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C/C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:rsidR="00EC7BC7" w:rsidRPr="0087666A" w:rsidRDefault="00EC7BC7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F/F</w:t>
            </w:r>
          </w:p>
        </w:tc>
        <w:tc>
          <w:tcPr>
            <w:tcW w:w="4894" w:type="dxa"/>
            <w:shd w:val="clear" w:color="auto" w:fill="7F7F7F" w:themeFill="text1" w:themeFillTint="80"/>
          </w:tcPr>
          <w:p w:rsidR="00EC7BC7" w:rsidRPr="0087666A" w:rsidRDefault="00EC7BC7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note</w:t>
            </w:r>
          </w:p>
        </w:tc>
      </w:tr>
      <w:tr w:rsidR="00EC7BC7" w:rsidTr="00EC7BC7">
        <w:trPr>
          <w:trHeight w:val="274"/>
        </w:trPr>
        <w:tc>
          <w:tcPr>
            <w:tcW w:w="2581" w:type="dxa"/>
            <w:vMerge/>
          </w:tcPr>
          <w:p w:rsidR="00EC7BC7" w:rsidRDefault="00EC7BC7">
            <w:pPr>
              <w:rPr>
                <w:lang w:val="en-US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:rsidR="00EC7BC7" w:rsidRDefault="00EC7BC7">
            <w:pPr>
              <w:rPr>
                <w:lang w:val="en-US"/>
              </w:rPr>
            </w:pPr>
            <w:r>
              <w:rPr>
                <w:lang w:val="en-US"/>
              </w:rPr>
              <w:t>infantry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C7BC7" w:rsidRDefault="00EC7BC7">
            <w:pPr>
              <w:rPr>
                <w:lang w:val="en-US"/>
              </w:rPr>
            </w:pPr>
            <w:r>
              <w:rPr>
                <w:lang w:val="en-US"/>
              </w:rPr>
              <w:t>3+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C7BC7" w:rsidRDefault="00EC7BC7">
            <w:pPr>
              <w:rPr>
                <w:lang w:val="en-US"/>
              </w:rPr>
            </w:pPr>
            <w:r>
              <w:rPr>
                <w:lang w:val="en-US"/>
              </w:rPr>
              <w:t>2+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7BC7" w:rsidRDefault="00EC7BC7">
            <w:pPr>
              <w:rPr>
                <w:lang w:val="en-US"/>
              </w:rPr>
            </w:pPr>
            <w:r>
              <w:rPr>
                <w:lang w:val="en-US"/>
              </w:rPr>
              <w:t>4+</w:t>
            </w:r>
          </w:p>
        </w:tc>
        <w:tc>
          <w:tcPr>
            <w:tcW w:w="4894" w:type="dxa"/>
            <w:tcBorders>
              <w:bottom w:val="single" w:sz="4" w:space="0" w:color="auto"/>
            </w:tcBorders>
          </w:tcPr>
          <w:p w:rsidR="00EC7BC7" w:rsidRDefault="00EC7BC7">
            <w:pPr>
              <w:rPr>
                <w:lang w:val="en-US"/>
              </w:rPr>
            </w:pPr>
          </w:p>
        </w:tc>
      </w:tr>
      <w:tr w:rsidR="00EC7BC7" w:rsidTr="00EC7BC7">
        <w:trPr>
          <w:trHeight w:val="274"/>
        </w:trPr>
        <w:tc>
          <w:tcPr>
            <w:tcW w:w="2581" w:type="dxa"/>
            <w:vMerge/>
            <w:shd w:val="clear" w:color="auto" w:fill="7F7F7F" w:themeFill="text1" w:themeFillTint="80"/>
          </w:tcPr>
          <w:p w:rsidR="00EC7BC7" w:rsidRPr="0087666A" w:rsidRDefault="00EC7BC7">
            <w:pPr>
              <w:rPr>
                <w:b/>
                <w:color w:val="FFFFFF" w:themeColor="background1"/>
                <w:lang w:val="en-US"/>
              </w:rPr>
            </w:pPr>
          </w:p>
        </w:tc>
        <w:tc>
          <w:tcPr>
            <w:tcW w:w="3023" w:type="dxa"/>
            <w:shd w:val="clear" w:color="auto" w:fill="7F7F7F" w:themeFill="text1" w:themeFillTint="80"/>
          </w:tcPr>
          <w:p w:rsidR="00EC7BC7" w:rsidRPr="0087666A" w:rsidRDefault="00EC7BC7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Weapon</w:t>
            </w:r>
          </w:p>
        </w:tc>
        <w:tc>
          <w:tcPr>
            <w:tcW w:w="1275" w:type="dxa"/>
            <w:shd w:val="clear" w:color="auto" w:fill="7F7F7F" w:themeFill="text1" w:themeFillTint="80"/>
          </w:tcPr>
          <w:p w:rsidR="00EC7BC7" w:rsidRDefault="00EC7BC7">
            <w:pPr>
              <w:rPr>
                <w:lang w:val="en-US"/>
              </w:rPr>
            </w:pPr>
          </w:p>
        </w:tc>
        <w:tc>
          <w:tcPr>
            <w:tcW w:w="709" w:type="dxa"/>
            <w:shd w:val="clear" w:color="auto" w:fill="7F7F7F" w:themeFill="text1" w:themeFillTint="80"/>
          </w:tcPr>
          <w:p w:rsidR="00EC7BC7" w:rsidRDefault="00EC7BC7">
            <w:pPr>
              <w:rPr>
                <w:lang w:val="en-US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EC7BC7" w:rsidRDefault="00EC7BC7">
            <w:pPr>
              <w:rPr>
                <w:lang w:val="en-US"/>
              </w:rPr>
            </w:pPr>
          </w:p>
        </w:tc>
        <w:tc>
          <w:tcPr>
            <w:tcW w:w="4894" w:type="dxa"/>
            <w:shd w:val="clear" w:color="auto" w:fill="7F7F7F" w:themeFill="text1" w:themeFillTint="80"/>
          </w:tcPr>
          <w:p w:rsidR="00EC7BC7" w:rsidRDefault="00EC7BC7">
            <w:pPr>
              <w:rPr>
                <w:lang w:val="en-US"/>
              </w:rPr>
            </w:pPr>
          </w:p>
        </w:tc>
      </w:tr>
      <w:tr w:rsidR="00EC7BC7" w:rsidRPr="00EC7BC7" w:rsidTr="00EC7BC7">
        <w:trPr>
          <w:trHeight w:val="274"/>
        </w:trPr>
        <w:tc>
          <w:tcPr>
            <w:tcW w:w="2581" w:type="dxa"/>
            <w:vMerge/>
          </w:tcPr>
          <w:p w:rsidR="00EC7BC7" w:rsidRDefault="00EC7BC7">
            <w:pPr>
              <w:rPr>
                <w:lang w:val="en-US"/>
              </w:rPr>
            </w:pPr>
          </w:p>
        </w:tc>
        <w:tc>
          <w:tcPr>
            <w:tcW w:w="3023" w:type="dxa"/>
          </w:tcPr>
          <w:p w:rsidR="00EC7BC7" w:rsidRDefault="00EC7BC7">
            <w:pPr>
              <w:rPr>
                <w:lang w:val="en-US"/>
              </w:rPr>
            </w:pPr>
            <w:r>
              <w:rPr>
                <w:lang w:val="en-US"/>
              </w:rPr>
              <w:t xml:space="preserve">Mega </w:t>
            </w:r>
            <w:proofErr w:type="spellStart"/>
            <w:r>
              <w:rPr>
                <w:lang w:val="en-US"/>
              </w:rPr>
              <w:t>Zpacca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potenziato</w:t>
            </w:r>
            <w:proofErr w:type="spellEnd"/>
          </w:p>
        </w:tc>
        <w:tc>
          <w:tcPr>
            <w:tcW w:w="7445" w:type="dxa"/>
            <w:gridSpan w:val="4"/>
          </w:tcPr>
          <w:p w:rsidR="00EC7BC7" w:rsidRDefault="00EC7BC7">
            <w:pPr>
              <w:rPr>
                <w:lang w:val="en-US"/>
              </w:rPr>
            </w:pPr>
            <w:r>
              <w:rPr>
                <w:lang w:val="en-US"/>
              </w:rPr>
              <w:t>Extra Attack C/C +3 MW</w:t>
            </w:r>
          </w:p>
        </w:tc>
      </w:tr>
      <w:tr w:rsidR="00EC7BC7" w:rsidRPr="00EC7BC7" w:rsidTr="00EC7BC7">
        <w:trPr>
          <w:trHeight w:val="533"/>
        </w:trPr>
        <w:tc>
          <w:tcPr>
            <w:tcW w:w="2581" w:type="dxa"/>
            <w:vMerge/>
            <w:tcBorders>
              <w:bottom w:val="single" w:sz="4" w:space="0" w:color="auto"/>
            </w:tcBorders>
          </w:tcPr>
          <w:p w:rsidR="00EC7BC7" w:rsidRDefault="00EC7BC7">
            <w:pPr>
              <w:rPr>
                <w:lang w:val="en-US"/>
              </w:rPr>
            </w:pPr>
          </w:p>
        </w:tc>
        <w:tc>
          <w:tcPr>
            <w:tcW w:w="3023" w:type="dxa"/>
            <w:tcBorders>
              <w:bottom w:val="single" w:sz="4" w:space="0" w:color="auto"/>
            </w:tcBorders>
          </w:tcPr>
          <w:p w:rsidR="00EC7BC7" w:rsidRDefault="00EC7BC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Cannoni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binati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potenziati</w:t>
            </w:r>
            <w:proofErr w:type="spellEnd"/>
          </w:p>
        </w:tc>
        <w:tc>
          <w:tcPr>
            <w:tcW w:w="7445" w:type="dxa"/>
            <w:gridSpan w:val="4"/>
            <w:tcBorders>
              <w:bottom w:val="single" w:sz="4" w:space="0" w:color="auto"/>
            </w:tcBorders>
          </w:tcPr>
          <w:p w:rsidR="00EC7BC7" w:rsidRDefault="00EC7BC7" w:rsidP="0087666A">
            <w:pPr>
              <w:rPr>
                <w:lang w:val="en-US"/>
              </w:rPr>
            </w:pPr>
            <w:r>
              <w:rPr>
                <w:lang w:val="en-US"/>
              </w:rPr>
              <w:t xml:space="preserve">45cm | 3x AF5+/AT5+ </w:t>
            </w:r>
            <w:r w:rsidRPr="0087666A">
              <w:rPr>
                <w:b/>
                <w:lang w:val="en-US"/>
              </w:rPr>
              <w:t>and</w:t>
            </w:r>
          </w:p>
          <w:p w:rsidR="00EC7BC7" w:rsidRDefault="00EC7BC7">
            <w:pPr>
              <w:rPr>
                <w:lang w:val="en-US"/>
              </w:rPr>
            </w:pPr>
            <w:r>
              <w:rPr>
                <w:lang w:val="en-US"/>
              </w:rPr>
              <w:t>Extra Attack F/F +1 MW</w:t>
            </w:r>
          </w:p>
        </w:tc>
      </w:tr>
      <w:tr w:rsidR="00EC7BC7" w:rsidTr="00B26EC2">
        <w:trPr>
          <w:trHeight w:val="274"/>
        </w:trPr>
        <w:tc>
          <w:tcPr>
            <w:tcW w:w="13049" w:type="dxa"/>
            <w:gridSpan w:val="6"/>
            <w:shd w:val="clear" w:color="auto" w:fill="7F7F7F" w:themeFill="text1" w:themeFillTint="80"/>
          </w:tcPr>
          <w:p w:rsidR="00EC7BC7" w:rsidRDefault="00EC7BC7" w:rsidP="0087666A">
            <w:pPr>
              <w:rPr>
                <w:lang w:val="en-US"/>
              </w:rPr>
            </w:pPr>
            <w:proofErr w:type="spellStart"/>
            <w:r>
              <w:rPr>
                <w:b/>
                <w:color w:val="FFFFFF" w:themeColor="background1"/>
                <w:lang w:val="en-US"/>
              </w:rPr>
              <w:t>Abilità</w:t>
            </w:r>
            <w:proofErr w:type="spellEnd"/>
          </w:p>
        </w:tc>
      </w:tr>
      <w:tr w:rsidR="00EC7BC7" w:rsidRPr="00CE0986" w:rsidTr="00FB44BE">
        <w:trPr>
          <w:trHeight w:val="274"/>
        </w:trPr>
        <w:tc>
          <w:tcPr>
            <w:tcW w:w="13049" w:type="dxa"/>
            <w:gridSpan w:val="6"/>
          </w:tcPr>
          <w:p w:rsidR="00EC7BC7" w:rsidRPr="00CE0986" w:rsidRDefault="00EC7BC7" w:rsidP="00314909">
            <w:pPr>
              <w:rPr>
                <w:b/>
                <w:sz w:val="20"/>
                <w:szCs w:val="20"/>
              </w:rPr>
            </w:pPr>
            <w:r w:rsidRPr="002117B7">
              <w:rPr>
                <w:b/>
                <w:sz w:val="20"/>
                <w:szCs w:val="20"/>
                <w:lang w:val="en-US"/>
              </w:rPr>
              <w:t xml:space="preserve">Invulnerable Save, Tick Rear </w:t>
            </w:r>
            <w:proofErr w:type="spellStart"/>
            <w:r w:rsidRPr="002117B7">
              <w:rPr>
                <w:b/>
                <w:sz w:val="20"/>
                <w:szCs w:val="20"/>
                <w:lang w:val="en-US"/>
              </w:rPr>
              <w:t>Armour</w:t>
            </w:r>
            <w:proofErr w:type="spellEnd"/>
            <w:r w:rsidRPr="002117B7">
              <w:rPr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17B7">
              <w:rPr>
                <w:b/>
                <w:sz w:val="20"/>
                <w:szCs w:val="20"/>
                <w:lang w:val="en-US"/>
              </w:rPr>
              <w:t>armatura</w:t>
            </w:r>
            <w:proofErr w:type="spellEnd"/>
            <w:r w:rsidRPr="002117B7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17B7">
              <w:rPr>
                <w:b/>
                <w:sz w:val="20"/>
                <w:szCs w:val="20"/>
                <w:lang w:val="en-US"/>
              </w:rPr>
              <w:t>rinforzata</w:t>
            </w:r>
            <w:proofErr w:type="spellEnd"/>
            <w:r w:rsidRPr="002117B7">
              <w:rPr>
                <w:b/>
                <w:sz w:val="20"/>
                <w:szCs w:val="20"/>
                <w:lang w:val="en-US"/>
              </w:rPr>
              <w:t>, supreme commander, leader, fearless, inspiring,</w:t>
            </w:r>
            <w:r w:rsidRPr="002117B7">
              <w:rPr>
                <w:b/>
                <w:sz w:val="20"/>
                <w:szCs w:val="20"/>
                <w:lang w:val="en-US"/>
              </w:rPr>
              <w:br/>
              <w:t xml:space="preserve">Power of </w:t>
            </w:r>
            <w:proofErr w:type="spellStart"/>
            <w:r w:rsidRPr="002117B7">
              <w:rPr>
                <w:b/>
                <w:sz w:val="20"/>
                <w:szCs w:val="20"/>
                <w:lang w:val="en-US"/>
              </w:rPr>
              <w:t>Waagh</w:t>
            </w:r>
            <w:proofErr w:type="spellEnd"/>
            <w:r w:rsidRPr="002117B7">
              <w:rPr>
                <w:b/>
                <w:sz w:val="20"/>
                <w:szCs w:val="20"/>
                <w:lang w:val="en-US"/>
              </w:rPr>
              <w:t xml:space="preserve">. </w:t>
            </w:r>
            <w:r w:rsidRPr="00CE0986">
              <w:rPr>
                <w:b/>
                <w:color w:val="FF0000"/>
                <w:sz w:val="20"/>
                <w:szCs w:val="20"/>
              </w:rPr>
              <w:t xml:space="preserve">L’INTERO ESERCITO GUADAGNA 1 PUNTO </w:t>
            </w:r>
            <w:proofErr w:type="spellStart"/>
            <w:r w:rsidRPr="00CE0986">
              <w:rPr>
                <w:b/>
                <w:color w:val="FF0000"/>
                <w:sz w:val="20"/>
                <w:szCs w:val="20"/>
              </w:rPr>
              <w:t>DI</w:t>
            </w:r>
            <w:proofErr w:type="spellEnd"/>
            <w:r w:rsidRPr="00CE0986">
              <w:rPr>
                <w:b/>
                <w:color w:val="FF0000"/>
                <w:sz w:val="20"/>
                <w:szCs w:val="20"/>
              </w:rPr>
              <w:t xml:space="preserve"> VALORE </w:t>
            </w:r>
            <w:proofErr w:type="spellStart"/>
            <w:r w:rsidRPr="00CE0986">
              <w:rPr>
                <w:b/>
                <w:color w:val="FF0000"/>
                <w:sz w:val="20"/>
                <w:szCs w:val="20"/>
              </w:rPr>
              <w:t>DI</w:t>
            </w:r>
            <w:proofErr w:type="spellEnd"/>
            <w:r w:rsidRPr="00CE0986">
              <w:rPr>
                <w:b/>
                <w:color w:val="FF0000"/>
                <w:sz w:val="20"/>
                <w:szCs w:val="20"/>
              </w:rPr>
              <w:t xml:space="preserve"> STRATEGIA FINCHE’ E’ IN CAMPO.</w:t>
            </w:r>
          </w:p>
        </w:tc>
      </w:tr>
    </w:tbl>
    <w:p w:rsidR="00B37914" w:rsidRDefault="00201696">
      <w:proofErr w:type="spellStart"/>
      <w:r w:rsidRPr="00201696">
        <w:rPr>
          <w:b/>
        </w:rPr>
        <w:t>Power</w:t>
      </w:r>
      <w:proofErr w:type="spellEnd"/>
      <w:r w:rsidRPr="00201696">
        <w:rPr>
          <w:b/>
        </w:rPr>
        <w:t xml:space="preserve"> </w:t>
      </w:r>
      <w:proofErr w:type="spellStart"/>
      <w:r w:rsidRPr="00201696">
        <w:rPr>
          <w:b/>
        </w:rPr>
        <w:t>of</w:t>
      </w:r>
      <w:proofErr w:type="spellEnd"/>
      <w:r w:rsidRPr="00201696">
        <w:rPr>
          <w:b/>
        </w:rPr>
        <w:t xml:space="preserve"> </w:t>
      </w:r>
      <w:proofErr w:type="spellStart"/>
      <w:r w:rsidRPr="00201696">
        <w:rPr>
          <w:b/>
        </w:rPr>
        <w:t>Waagh</w:t>
      </w:r>
      <w:proofErr w:type="spellEnd"/>
      <w:r w:rsidR="00FC177A" w:rsidRPr="00201696">
        <w:rPr>
          <w:b/>
        </w:rPr>
        <w:t>:</w:t>
      </w:r>
      <w:r w:rsidR="00EC10DA">
        <w:rPr>
          <w:b/>
        </w:rPr>
        <w:br/>
      </w:r>
      <w:r w:rsidR="00FC177A" w:rsidRPr="00FC177A">
        <w:t>Se la formazione in cui fa parte è coinvolta in un ingaggio, tutte le unità degli orchi</w:t>
      </w:r>
      <w:r>
        <w:t xml:space="preserve"> coinvolte in quell’ingaggio </w:t>
      </w:r>
      <w:r w:rsidR="001E4E30">
        <w:t xml:space="preserve">(anche le eventuali formazioni trascinate con l’abilità </w:t>
      </w:r>
      <w:proofErr w:type="spellStart"/>
      <w:r w:rsidR="001E4E30">
        <w:t>commander</w:t>
      </w:r>
      <w:proofErr w:type="spellEnd"/>
      <w:r w:rsidR="001E4E30">
        <w:t xml:space="preserve">) </w:t>
      </w:r>
      <w:r w:rsidR="00FC177A" w:rsidRPr="00FC177A">
        <w:t>ottengono un +</w:t>
      </w:r>
      <w:r>
        <w:t>1</w:t>
      </w:r>
      <w:r w:rsidR="007C67CA">
        <w:t xml:space="preserve"> al valore di C/C</w:t>
      </w:r>
      <w:r w:rsidR="008B4085">
        <w:t xml:space="preserve"> e un +1 al loro valore di armatura</w:t>
      </w:r>
      <w:r w:rsidR="001D71DA">
        <w:t xml:space="preserve"> fino a un massimo di </w:t>
      </w:r>
      <w:r w:rsidR="001D0C46">
        <w:t>3</w:t>
      </w:r>
      <w:r w:rsidR="001D71DA">
        <w:t>+</w:t>
      </w:r>
      <w:r w:rsidR="007C67CA">
        <w:t>.</w:t>
      </w:r>
      <w:r w:rsidR="001D0C46">
        <w:t xml:space="preserve"> </w:t>
      </w:r>
      <w:r w:rsidR="001D0C46" w:rsidRPr="003F5053">
        <w:rPr>
          <w:b/>
        </w:rPr>
        <w:t xml:space="preserve">Le war </w:t>
      </w:r>
      <w:proofErr w:type="spellStart"/>
      <w:r w:rsidR="001D0C46" w:rsidRPr="003F5053">
        <w:rPr>
          <w:b/>
        </w:rPr>
        <w:t>engine</w:t>
      </w:r>
      <w:proofErr w:type="spellEnd"/>
      <w:r w:rsidR="001D0C46" w:rsidRPr="003F5053">
        <w:rPr>
          <w:b/>
        </w:rPr>
        <w:t xml:space="preserve"> non godono del bonus</w:t>
      </w:r>
      <w:r w:rsidR="00D81A97">
        <w:rPr>
          <w:b/>
        </w:rPr>
        <w:t xml:space="preserve"> armatura</w:t>
      </w:r>
      <w:r w:rsidR="001D0C46" w:rsidRPr="003F5053">
        <w:rPr>
          <w:b/>
        </w:rPr>
        <w:t>.</w:t>
      </w:r>
      <w:r w:rsidR="00D81A97">
        <w:rPr>
          <w:b/>
        </w:rPr>
        <w:t xml:space="preserve"> </w:t>
      </w:r>
      <w:r w:rsidR="00B37914">
        <w:t xml:space="preserve">La formazione a cui è agganciato, fintanto che è agganciato, è </w:t>
      </w:r>
      <w:r w:rsidR="00B37914" w:rsidRPr="00EF3E5E">
        <w:rPr>
          <w:b/>
        </w:rPr>
        <w:t>FEARLESS</w:t>
      </w:r>
      <w:r w:rsidR="00B37914">
        <w:t>.</w:t>
      </w:r>
      <w:r w:rsidR="00CE0986">
        <w:t xml:space="preserve"> </w:t>
      </w:r>
    </w:p>
    <w:p w:rsidR="00116917" w:rsidRPr="007F4F2D" w:rsidRDefault="00116917">
      <w:pPr>
        <w:rPr>
          <w:b/>
          <w:sz w:val="28"/>
          <w:szCs w:val="28"/>
        </w:rPr>
      </w:pPr>
      <w:proofErr w:type="spellStart"/>
      <w:r w:rsidRPr="007F4F2D">
        <w:rPr>
          <w:b/>
          <w:sz w:val="28"/>
          <w:szCs w:val="28"/>
        </w:rPr>
        <w:t>Commissar</w:t>
      </w:r>
      <w:proofErr w:type="spellEnd"/>
      <w:r w:rsidRPr="007F4F2D">
        <w:rPr>
          <w:b/>
          <w:sz w:val="28"/>
          <w:szCs w:val="28"/>
        </w:rPr>
        <w:t xml:space="preserve"> </w:t>
      </w:r>
      <w:proofErr w:type="spellStart"/>
      <w:r w:rsidRPr="007F4F2D">
        <w:rPr>
          <w:b/>
          <w:sz w:val="28"/>
          <w:szCs w:val="28"/>
        </w:rPr>
        <w:t>Yarrick</w:t>
      </w:r>
      <w:proofErr w:type="spellEnd"/>
      <w:r w:rsidR="00217B40">
        <w:rPr>
          <w:b/>
          <w:sz w:val="28"/>
          <w:szCs w:val="28"/>
        </w:rPr>
        <w:t xml:space="preserve"> </w:t>
      </w:r>
      <w:r w:rsidR="00217B40" w:rsidRPr="00666845">
        <w:rPr>
          <w:b/>
          <w:sz w:val="16"/>
          <w:szCs w:val="16"/>
        </w:rPr>
        <w:t xml:space="preserve"> (valore stimato in punti: 1.000</w:t>
      </w:r>
      <w:r w:rsidR="00217B40" w:rsidRPr="00217B40">
        <w:rPr>
          <w:b/>
          <w:sz w:val="20"/>
          <w:szCs w:val="20"/>
        </w:rPr>
        <w:t>)</w:t>
      </w:r>
      <w:r w:rsidR="007F4F2D" w:rsidRPr="007F4F2D">
        <w:rPr>
          <w:b/>
          <w:sz w:val="28"/>
          <w:szCs w:val="28"/>
        </w:rPr>
        <w:br/>
      </w:r>
      <w:r w:rsidR="007F4F2D" w:rsidRPr="007F4F2D">
        <w:rPr>
          <w:sz w:val="24"/>
          <w:szCs w:val="24"/>
        </w:rPr>
        <w:t xml:space="preserve">Il commissario </w:t>
      </w:r>
      <w:proofErr w:type="spellStart"/>
      <w:r w:rsidR="007F4F2D" w:rsidRPr="007F4F2D">
        <w:rPr>
          <w:sz w:val="24"/>
          <w:szCs w:val="24"/>
        </w:rPr>
        <w:t>Yarrick</w:t>
      </w:r>
      <w:proofErr w:type="spellEnd"/>
      <w:r w:rsidR="007F4F2D" w:rsidRPr="007F4F2D">
        <w:rPr>
          <w:sz w:val="24"/>
          <w:szCs w:val="24"/>
        </w:rPr>
        <w:t xml:space="preserve"> entra i</w:t>
      </w:r>
      <w:r w:rsidR="002117B7">
        <w:rPr>
          <w:sz w:val="24"/>
          <w:szCs w:val="24"/>
        </w:rPr>
        <w:t xml:space="preserve">n campo e ha a disposizione un </w:t>
      </w:r>
      <w:proofErr w:type="spellStart"/>
      <w:r w:rsidR="002117B7">
        <w:rPr>
          <w:sz w:val="24"/>
          <w:szCs w:val="24"/>
        </w:rPr>
        <w:t>rhino</w:t>
      </w:r>
      <w:proofErr w:type="spellEnd"/>
      <w:r w:rsidR="002117B7">
        <w:rPr>
          <w:sz w:val="24"/>
          <w:szCs w:val="24"/>
        </w:rPr>
        <w:t xml:space="preserve"> </w:t>
      </w:r>
      <w:r w:rsidR="007F4F2D" w:rsidRPr="007F4F2D">
        <w:rPr>
          <w:sz w:val="24"/>
          <w:szCs w:val="24"/>
        </w:rPr>
        <w:t>per il trasporto</w:t>
      </w:r>
    </w:p>
    <w:tbl>
      <w:tblPr>
        <w:tblStyle w:val="Grigliatabella"/>
        <w:tblW w:w="13049" w:type="dxa"/>
        <w:tblLook w:val="04A0"/>
      </w:tblPr>
      <w:tblGrid>
        <w:gridCol w:w="2093"/>
        <w:gridCol w:w="3511"/>
        <w:gridCol w:w="1275"/>
        <w:gridCol w:w="709"/>
        <w:gridCol w:w="567"/>
        <w:gridCol w:w="4894"/>
      </w:tblGrid>
      <w:tr w:rsidR="00EC7BC7" w:rsidTr="00EC7BC7">
        <w:trPr>
          <w:trHeight w:val="274"/>
        </w:trPr>
        <w:tc>
          <w:tcPr>
            <w:tcW w:w="2093" w:type="dxa"/>
            <w:vMerge w:val="restart"/>
            <w:shd w:val="clear" w:color="auto" w:fill="7F7F7F" w:themeFill="text1" w:themeFillTint="80"/>
          </w:tcPr>
          <w:p w:rsidR="00EC7BC7" w:rsidRPr="0087666A" w:rsidRDefault="00EC7BC7" w:rsidP="004B5BA2">
            <w:pPr>
              <w:rPr>
                <w:b/>
                <w:color w:val="FFFFFF" w:themeColor="background1"/>
                <w:lang w:val="en-US"/>
              </w:rPr>
            </w:pPr>
            <w:r w:rsidRPr="00EC7BC7">
              <w:rPr>
                <w:b/>
                <w:color w:val="FFFFFF" w:themeColor="background1"/>
                <w:lang w:val="en-US"/>
              </w:rPr>
              <w:drawing>
                <wp:inline distT="0" distB="0" distL="0" distR="0">
                  <wp:extent cx="1154143" cy="916485"/>
                  <wp:effectExtent l="19050" t="0" r="7907" b="0"/>
                  <wp:docPr id="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745" cy="916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1" w:type="dxa"/>
            <w:shd w:val="clear" w:color="auto" w:fill="7F7F7F" w:themeFill="text1" w:themeFillTint="80"/>
          </w:tcPr>
          <w:p w:rsidR="00EC7BC7" w:rsidRPr="0087666A" w:rsidRDefault="00EC7BC7" w:rsidP="004B5BA2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Type</w:t>
            </w:r>
          </w:p>
        </w:tc>
        <w:tc>
          <w:tcPr>
            <w:tcW w:w="1275" w:type="dxa"/>
            <w:shd w:val="clear" w:color="auto" w:fill="7F7F7F" w:themeFill="text1" w:themeFillTint="80"/>
          </w:tcPr>
          <w:p w:rsidR="00EC7BC7" w:rsidRPr="0087666A" w:rsidRDefault="00EC7BC7" w:rsidP="004B5BA2">
            <w:pPr>
              <w:rPr>
                <w:b/>
                <w:color w:val="FFFFFF" w:themeColor="background1"/>
                <w:lang w:val="en-US"/>
              </w:rPr>
            </w:pPr>
            <w:proofErr w:type="spellStart"/>
            <w:r w:rsidRPr="0087666A">
              <w:rPr>
                <w:b/>
                <w:color w:val="FFFFFF" w:themeColor="background1"/>
                <w:lang w:val="en-US"/>
              </w:rPr>
              <w:t>Armour</w:t>
            </w:r>
            <w:proofErr w:type="spellEnd"/>
          </w:p>
        </w:tc>
        <w:tc>
          <w:tcPr>
            <w:tcW w:w="709" w:type="dxa"/>
            <w:shd w:val="clear" w:color="auto" w:fill="7F7F7F" w:themeFill="text1" w:themeFillTint="80"/>
          </w:tcPr>
          <w:p w:rsidR="00EC7BC7" w:rsidRPr="0087666A" w:rsidRDefault="00EC7BC7" w:rsidP="004B5BA2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C/C</w:t>
            </w:r>
          </w:p>
        </w:tc>
        <w:tc>
          <w:tcPr>
            <w:tcW w:w="567" w:type="dxa"/>
            <w:shd w:val="clear" w:color="auto" w:fill="7F7F7F" w:themeFill="text1" w:themeFillTint="80"/>
          </w:tcPr>
          <w:p w:rsidR="00EC7BC7" w:rsidRPr="0087666A" w:rsidRDefault="00EC7BC7" w:rsidP="004B5BA2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F/F</w:t>
            </w:r>
          </w:p>
        </w:tc>
        <w:tc>
          <w:tcPr>
            <w:tcW w:w="4894" w:type="dxa"/>
            <w:shd w:val="clear" w:color="auto" w:fill="7F7F7F" w:themeFill="text1" w:themeFillTint="80"/>
          </w:tcPr>
          <w:p w:rsidR="00EC7BC7" w:rsidRPr="0087666A" w:rsidRDefault="00EC7BC7" w:rsidP="004B5BA2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note</w:t>
            </w:r>
          </w:p>
        </w:tc>
      </w:tr>
      <w:tr w:rsidR="00EC7BC7" w:rsidTr="00EC7BC7">
        <w:trPr>
          <w:trHeight w:val="274"/>
        </w:trPr>
        <w:tc>
          <w:tcPr>
            <w:tcW w:w="2093" w:type="dxa"/>
            <w:vMerge/>
          </w:tcPr>
          <w:p w:rsidR="00EC7BC7" w:rsidRDefault="00EC7BC7" w:rsidP="004B5BA2">
            <w:pPr>
              <w:rPr>
                <w:lang w:val="en-US"/>
              </w:rPr>
            </w:pPr>
          </w:p>
        </w:tc>
        <w:tc>
          <w:tcPr>
            <w:tcW w:w="3511" w:type="dxa"/>
            <w:tcBorders>
              <w:bottom w:val="single" w:sz="4" w:space="0" w:color="auto"/>
            </w:tcBorders>
          </w:tcPr>
          <w:p w:rsidR="00EC7BC7" w:rsidRDefault="00EC7BC7" w:rsidP="004B5BA2">
            <w:pPr>
              <w:rPr>
                <w:lang w:val="en-US"/>
              </w:rPr>
            </w:pPr>
            <w:r>
              <w:rPr>
                <w:lang w:val="en-US"/>
              </w:rPr>
              <w:t>infantry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C7BC7" w:rsidRDefault="00EC7BC7" w:rsidP="004B5BA2">
            <w:pPr>
              <w:rPr>
                <w:lang w:val="en-US"/>
              </w:rPr>
            </w:pPr>
            <w:r>
              <w:rPr>
                <w:lang w:val="en-US"/>
              </w:rPr>
              <w:t>3+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C7BC7" w:rsidRDefault="00EC7BC7" w:rsidP="004B5BA2">
            <w:pPr>
              <w:rPr>
                <w:lang w:val="en-US"/>
              </w:rPr>
            </w:pPr>
            <w:r>
              <w:rPr>
                <w:lang w:val="en-US"/>
              </w:rPr>
              <w:t>3+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C7BC7" w:rsidRDefault="00EC7BC7" w:rsidP="004B5BA2">
            <w:pPr>
              <w:rPr>
                <w:lang w:val="en-US"/>
              </w:rPr>
            </w:pPr>
            <w:r>
              <w:rPr>
                <w:lang w:val="en-US"/>
              </w:rPr>
              <w:t>3+</w:t>
            </w:r>
          </w:p>
        </w:tc>
        <w:tc>
          <w:tcPr>
            <w:tcW w:w="4894" w:type="dxa"/>
            <w:tcBorders>
              <w:bottom w:val="single" w:sz="4" w:space="0" w:color="auto"/>
            </w:tcBorders>
          </w:tcPr>
          <w:p w:rsidR="00EC7BC7" w:rsidRDefault="00EC7BC7" w:rsidP="004B5BA2">
            <w:pPr>
              <w:rPr>
                <w:lang w:val="en-US"/>
              </w:rPr>
            </w:pPr>
          </w:p>
        </w:tc>
      </w:tr>
      <w:tr w:rsidR="00EC7BC7" w:rsidTr="00EC7BC7">
        <w:trPr>
          <w:trHeight w:val="274"/>
        </w:trPr>
        <w:tc>
          <w:tcPr>
            <w:tcW w:w="2093" w:type="dxa"/>
            <w:vMerge/>
            <w:shd w:val="clear" w:color="auto" w:fill="7F7F7F" w:themeFill="text1" w:themeFillTint="80"/>
          </w:tcPr>
          <w:p w:rsidR="00EC7BC7" w:rsidRPr="0087666A" w:rsidRDefault="00EC7BC7" w:rsidP="004B5BA2">
            <w:pPr>
              <w:rPr>
                <w:b/>
                <w:color w:val="FFFFFF" w:themeColor="background1"/>
                <w:lang w:val="en-US"/>
              </w:rPr>
            </w:pPr>
          </w:p>
        </w:tc>
        <w:tc>
          <w:tcPr>
            <w:tcW w:w="3511" w:type="dxa"/>
            <w:shd w:val="clear" w:color="auto" w:fill="7F7F7F" w:themeFill="text1" w:themeFillTint="80"/>
          </w:tcPr>
          <w:p w:rsidR="00EC7BC7" w:rsidRPr="0087666A" w:rsidRDefault="00EC7BC7" w:rsidP="004B5BA2">
            <w:pPr>
              <w:rPr>
                <w:b/>
                <w:color w:val="FFFFFF" w:themeColor="background1"/>
                <w:lang w:val="en-US"/>
              </w:rPr>
            </w:pPr>
            <w:r w:rsidRPr="0087666A">
              <w:rPr>
                <w:b/>
                <w:color w:val="FFFFFF" w:themeColor="background1"/>
                <w:lang w:val="en-US"/>
              </w:rPr>
              <w:t>Weapon</w:t>
            </w:r>
          </w:p>
        </w:tc>
        <w:tc>
          <w:tcPr>
            <w:tcW w:w="1275" w:type="dxa"/>
            <w:shd w:val="clear" w:color="auto" w:fill="7F7F7F" w:themeFill="text1" w:themeFillTint="80"/>
          </w:tcPr>
          <w:p w:rsidR="00EC7BC7" w:rsidRDefault="00EC7BC7" w:rsidP="004B5BA2">
            <w:pPr>
              <w:rPr>
                <w:lang w:val="en-US"/>
              </w:rPr>
            </w:pPr>
          </w:p>
        </w:tc>
        <w:tc>
          <w:tcPr>
            <w:tcW w:w="709" w:type="dxa"/>
            <w:shd w:val="clear" w:color="auto" w:fill="7F7F7F" w:themeFill="text1" w:themeFillTint="80"/>
          </w:tcPr>
          <w:p w:rsidR="00EC7BC7" w:rsidRDefault="00EC7BC7" w:rsidP="004B5BA2">
            <w:pPr>
              <w:rPr>
                <w:lang w:val="en-US"/>
              </w:rPr>
            </w:pPr>
          </w:p>
        </w:tc>
        <w:tc>
          <w:tcPr>
            <w:tcW w:w="567" w:type="dxa"/>
            <w:shd w:val="clear" w:color="auto" w:fill="7F7F7F" w:themeFill="text1" w:themeFillTint="80"/>
          </w:tcPr>
          <w:p w:rsidR="00EC7BC7" w:rsidRDefault="00EC7BC7" w:rsidP="004B5BA2">
            <w:pPr>
              <w:rPr>
                <w:lang w:val="en-US"/>
              </w:rPr>
            </w:pPr>
          </w:p>
        </w:tc>
        <w:tc>
          <w:tcPr>
            <w:tcW w:w="4894" w:type="dxa"/>
            <w:shd w:val="clear" w:color="auto" w:fill="7F7F7F" w:themeFill="text1" w:themeFillTint="80"/>
          </w:tcPr>
          <w:p w:rsidR="00EC7BC7" w:rsidRDefault="00EC7BC7" w:rsidP="004B5BA2">
            <w:pPr>
              <w:rPr>
                <w:lang w:val="en-US"/>
              </w:rPr>
            </w:pPr>
          </w:p>
        </w:tc>
      </w:tr>
      <w:tr w:rsidR="00EC7BC7" w:rsidRPr="00EC7BC7" w:rsidTr="00EC7BC7">
        <w:trPr>
          <w:trHeight w:val="274"/>
        </w:trPr>
        <w:tc>
          <w:tcPr>
            <w:tcW w:w="2093" w:type="dxa"/>
            <w:vMerge/>
          </w:tcPr>
          <w:p w:rsidR="00EC7BC7" w:rsidRDefault="00EC7BC7" w:rsidP="004B5BA2">
            <w:pPr>
              <w:rPr>
                <w:lang w:val="en-US"/>
              </w:rPr>
            </w:pPr>
          </w:p>
        </w:tc>
        <w:tc>
          <w:tcPr>
            <w:tcW w:w="3511" w:type="dxa"/>
          </w:tcPr>
          <w:p w:rsidR="00EC7BC7" w:rsidRDefault="00EC7BC7" w:rsidP="004B5BA2">
            <w:pPr>
              <w:rPr>
                <w:lang w:val="en-US"/>
              </w:rPr>
            </w:pPr>
            <w:r>
              <w:rPr>
                <w:lang w:val="en-US"/>
              </w:rPr>
              <w:t>Tech Power Fist</w:t>
            </w:r>
          </w:p>
        </w:tc>
        <w:tc>
          <w:tcPr>
            <w:tcW w:w="7445" w:type="dxa"/>
            <w:gridSpan w:val="4"/>
          </w:tcPr>
          <w:p w:rsidR="00EC7BC7" w:rsidRDefault="00EC7BC7" w:rsidP="000712C7">
            <w:pPr>
              <w:rPr>
                <w:lang w:val="en-US"/>
              </w:rPr>
            </w:pPr>
            <w:r>
              <w:rPr>
                <w:lang w:val="en-US"/>
              </w:rPr>
              <w:t>Extra Attack C/C +1 MW</w:t>
            </w:r>
          </w:p>
        </w:tc>
      </w:tr>
      <w:tr w:rsidR="00EC7BC7" w:rsidRPr="00EC7BC7" w:rsidTr="00EC7BC7">
        <w:trPr>
          <w:trHeight w:val="533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EC7BC7" w:rsidRDefault="00EC7BC7" w:rsidP="004B5BA2">
            <w:pPr>
              <w:rPr>
                <w:lang w:val="en-US"/>
              </w:rPr>
            </w:pPr>
          </w:p>
        </w:tc>
        <w:tc>
          <w:tcPr>
            <w:tcW w:w="3511" w:type="dxa"/>
            <w:tcBorders>
              <w:bottom w:val="single" w:sz="4" w:space="0" w:color="auto"/>
            </w:tcBorders>
          </w:tcPr>
          <w:p w:rsidR="00EC7BC7" w:rsidRDefault="00EC7BC7" w:rsidP="004B5BA2">
            <w:pPr>
              <w:rPr>
                <w:lang w:val="en-US"/>
              </w:rPr>
            </w:pPr>
            <w:r>
              <w:rPr>
                <w:lang w:val="en-US"/>
              </w:rPr>
              <w:t>One-eye Skill bolt pistol</w:t>
            </w:r>
          </w:p>
        </w:tc>
        <w:tc>
          <w:tcPr>
            <w:tcW w:w="7445" w:type="dxa"/>
            <w:gridSpan w:val="4"/>
            <w:tcBorders>
              <w:bottom w:val="single" w:sz="4" w:space="0" w:color="auto"/>
            </w:tcBorders>
          </w:tcPr>
          <w:p w:rsidR="00EC7BC7" w:rsidRDefault="00EC7BC7" w:rsidP="004B5BA2">
            <w:pPr>
              <w:rPr>
                <w:lang w:val="en-US"/>
              </w:rPr>
            </w:pPr>
            <w:r>
              <w:rPr>
                <w:lang w:val="en-US"/>
              </w:rPr>
              <w:t xml:space="preserve">30cm | 2x AF3+ </w:t>
            </w:r>
            <w:r w:rsidRPr="0087666A">
              <w:rPr>
                <w:b/>
                <w:lang w:val="en-US"/>
              </w:rPr>
              <w:t>and</w:t>
            </w:r>
          </w:p>
          <w:p w:rsidR="00EC7BC7" w:rsidRDefault="00EC7BC7" w:rsidP="0012582D">
            <w:pPr>
              <w:rPr>
                <w:lang w:val="en-US"/>
              </w:rPr>
            </w:pPr>
            <w:r>
              <w:rPr>
                <w:lang w:val="en-US"/>
              </w:rPr>
              <w:t>Extra Attack F/F +3 MW</w:t>
            </w:r>
          </w:p>
        </w:tc>
      </w:tr>
      <w:tr w:rsidR="00EC7BC7" w:rsidTr="00432E77">
        <w:trPr>
          <w:trHeight w:val="274"/>
        </w:trPr>
        <w:tc>
          <w:tcPr>
            <w:tcW w:w="13049" w:type="dxa"/>
            <w:gridSpan w:val="6"/>
            <w:shd w:val="clear" w:color="auto" w:fill="7F7F7F" w:themeFill="text1" w:themeFillTint="80"/>
          </w:tcPr>
          <w:p w:rsidR="00EC7BC7" w:rsidRDefault="00EC7BC7" w:rsidP="004B5BA2">
            <w:pPr>
              <w:rPr>
                <w:lang w:val="en-US"/>
              </w:rPr>
            </w:pPr>
            <w:proofErr w:type="spellStart"/>
            <w:r>
              <w:rPr>
                <w:b/>
                <w:color w:val="FFFFFF" w:themeColor="background1"/>
                <w:lang w:val="en-US"/>
              </w:rPr>
              <w:t>Abilità</w:t>
            </w:r>
            <w:proofErr w:type="spellEnd"/>
          </w:p>
        </w:tc>
      </w:tr>
      <w:tr w:rsidR="00EC7BC7" w:rsidRPr="00CE0986" w:rsidTr="00E57D94">
        <w:trPr>
          <w:trHeight w:val="274"/>
        </w:trPr>
        <w:tc>
          <w:tcPr>
            <w:tcW w:w="13049" w:type="dxa"/>
            <w:gridSpan w:val="6"/>
          </w:tcPr>
          <w:p w:rsidR="00EC7BC7" w:rsidRPr="00CE0986" w:rsidRDefault="00EC7BC7" w:rsidP="001A0DF5">
            <w:pPr>
              <w:rPr>
                <w:b/>
                <w:sz w:val="20"/>
                <w:szCs w:val="20"/>
              </w:rPr>
            </w:pPr>
            <w:r w:rsidRPr="002117B7">
              <w:rPr>
                <w:b/>
                <w:sz w:val="20"/>
                <w:szCs w:val="20"/>
                <w:lang w:val="en-US"/>
              </w:rPr>
              <w:t xml:space="preserve">Invulnerable Save, Tick Rear </w:t>
            </w:r>
            <w:proofErr w:type="spellStart"/>
            <w:r w:rsidRPr="002117B7">
              <w:rPr>
                <w:b/>
                <w:sz w:val="20"/>
                <w:szCs w:val="20"/>
                <w:lang w:val="en-US"/>
              </w:rPr>
              <w:t>Armour</w:t>
            </w:r>
            <w:proofErr w:type="spellEnd"/>
            <w:r w:rsidRPr="002117B7">
              <w:rPr>
                <w:b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117B7">
              <w:rPr>
                <w:b/>
                <w:sz w:val="20"/>
                <w:szCs w:val="20"/>
                <w:lang w:val="en-US"/>
              </w:rPr>
              <w:t>armatura</w:t>
            </w:r>
            <w:proofErr w:type="spellEnd"/>
            <w:r w:rsidRPr="002117B7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17B7">
              <w:rPr>
                <w:b/>
                <w:sz w:val="20"/>
                <w:szCs w:val="20"/>
                <w:lang w:val="en-US"/>
              </w:rPr>
              <w:t>rinforzata</w:t>
            </w:r>
            <w:proofErr w:type="spellEnd"/>
            <w:r w:rsidRPr="002117B7">
              <w:rPr>
                <w:b/>
                <w:sz w:val="20"/>
                <w:szCs w:val="20"/>
                <w:lang w:val="en-US"/>
              </w:rPr>
              <w:t xml:space="preserve">, supreme commander, leader, fearless, inspiring*, </w:t>
            </w:r>
            <w:r w:rsidRPr="002117B7">
              <w:rPr>
                <w:b/>
                <w:sz w:val="20"/>
                <w:szCs w:val="20"/>
                <w:lang w:val="en-US"/>
              </w:rPr>
              <w:br/>
              <w:t xml:space="preserve">Old Man Legend. </w:t>
            </w:r>
            <w:r w:rsidRPr="00CE0986">
              <w:rPr>
                <w:b/>
                <w:color w:val="FF0000"/>
                <w:sz w:val="20"/>
                <w:szCs w:val="20"/>
              </w:rPr>
              <w:t xml:space="preserve">L’INTERO ESERCITO GUADAGNA 1 PUNTO </w:t>
            </w:r>
            <w:proofErr w:type="spellStart"/>
            <w:r w:rsidRPr="00CE0986">
              <w:rPr>
                <w:b/>
                <w:color w:val="FF0000"/>
                <w:sz w:val="20"/>
                <w:szCs w:val="20"/>
              </w:rPr>
              <w:t>DI</w:t>
            </w:r>
            <w:proofErr w:type="spellEnd"/>
            <w:r w:rsidRPr="00CE0986">
              <w:rPr>
                <w:b/>
                <w:color w:val="FF0000"/>
                <w:sz w:val="20"/>
                <w:szCs w:val="20"/>
              </w:rPr>
              <w:t xml:space="preserve"> VALORE </w:t>
            </w:r>
            <w:proofErr w:type="spellStart"/>
            <w:r w:rsidRPr="00CE0986">
              <w:rPr>
                <w:b/>
                <w:color w:val="FF0000"/>
                <w:sz w:val="20"/>
                <w:szCs w:val="20"/>
              </w:rPr>
              <w:t>DI</w:t>
            </w:r>
            <w:proofErr w:type="spellEnd"/>
            <w:r w:rsidRPr="00CE0986">
              <w:rPr>
                <w:b/>
                <w:color w:val="FF0000"/>
                <w:sz w:val="20"/>
                <w:szCs w:val="20"/>
              </w:rPr>
              <w:t xml:space="preserve"> STRATEGIA FINCHE’ E’ IN CAMPO.</w:t>
            </w:r>
          </w:p>
        </w:tc>
      </w:tr>
    </w:tbl>
    <w:p w:rsidR="00EC102C" w:rsidRDefault="001A0DF5">
      <w:proofErr w:type="spellStart"/>
      <w:r>
        <w:rPr>
          <w:b/>
        </w:rPr>
        <w:t>Old</w:t>
      </w:r>
      <w:proofErr w:type="spellEnd"/>
      <w:r>
        <w:rPr>
          <w:b/>
        </w:rPr>
        <w:t xml:space="preserve"> Man </w:t>
      </w:r>
      <w:proofErr w:type="spellStart"/>
      <w:r>
        <w:rPr>
          <w:b/>
        </w:rPr>
        <w:t>Legend</w:t>
      </w:r>
      <w:proofErr w:type="spellEnd"/>
      <w:r w:rsidRPr="00201696">
        <w:rPr>
          <w:b/>
        </w:rPr>
        <w:t>:</w:t>
      </w:r>
      <w:r w:rsidR="00EC10DA">
        <w:rPr>
          <w:b/>
        </w:rPr>
        <w:br/>
      </w:r>
      <w:r w:rsidR="00FC177A">
        <w:t xml:space="preserve">Tutte le formazioni </w:t>
      </w:r>
      <w:r w:rsidR="0034225C">
        <w:t>a 15 cm</w:t>
      </w:r>
      <w:r w:rsidR="00FC177A">
        <w:t xml:space="preserve"> con la formazione a cui è agganciato</w:t>
      </w:r>
      <w:r w:rsidR="00435177">
        <w:t>;</w:t>
      </w:r>
      <w:r w:rsidR="009C5F8F">
        <w:t xml:space="preserve"> e la formazione stessa a cui è agganciato</w:t>
      </w:r>
      <w:r w:rsidR="00EC102C">
        <w:t xml:space="preserve"> il commissario </w:t>
      </w:r>
      <w:proofErr w:type="spellStart"/>
      <w:r w:rsidR="00EC102C">
        <w:t>Yarrick</w:t>
      </w:r>
      <w:proofErr w:type="spellEnd"/>
      <w:r w:rsidR="00EC102C">
        <w:t>:</w:t>
      </w:r>
    </w:p>
    <w:p w:rsidR="00EC102C" w:rsidRDefault="00FC177A" w:rsidP="00EC102C">
      <w:pPr>
        <w:pStyle w:val="Paragrafoelenco"/>
        <w:numPr>
          <w:ilvl w:val="0"/>
          <w:numId w:val="1"/>
        </w:numPr>
      </w:pPr>
      <w:r>
        <w:t>godono di un +</w:t>
      </w:r>
      <w:r w:rsidR="00B91020">
        <w:t xml:space="preserve">1 </w:t>
      </w:r>
      <w:r>
        <w:t xml:space="preserve"> al loro valore di attivazione</w:t>
      </w:r>
      <w:r w:rsidR="00EC102C">
        <w:t xml:space="preserve"> durante il turno</w:t>
      </w:r>
    </w:p>
    <w:p w:rsidR="00FC177A" w:rsidRDefault="00EC102C" w:rsidP="00EC102C">
      <w:pPr>
        <w:pStyle w:val="Paragrafoelenco"/>
        <w:numPr>
          <w:ilvl w:val="0"/>
          <w:numId w:val="1"/>
        </w:numPr>
      </w:pPr>
      <w:r>
        <w:t>godono di un +</w:t>
      </w:r>
      <w:r w:rsidR="006A7A03">
        <w:t>2</w:t>
      </w:r>
      <w:r>
        <w:t xml:space="preserve"> </w:t>
      </w:r>
      <w:r w:rsidR="00B91020">
        <w:t>nella fase finale</w:t>
      </w:r>
      <w:r>
        <w:t xml:space="preserve"> della chiamata a raccolta</w:t>
      </w:r>
      <w:r w:rsidR="00FC177A">
        <w:t>.</w:t>
      </w:r>
    </w:p>
    <w:p w:rsidR="00EC102C" w:rsidRDefault="00EC102C" w:rsidP="00EC102C">
      <w:pPr>
        <w:pStyle w:val="Paragrafoelenco"/>
        <w:numPr>
          <w:ilvl w:val="0"/>
          <w:numId w:val="1"/>
        </w:numPr>
      </w:pPr>
      <w:r>
        <w:t xml:space="preserve">Godono di 1 </w:t>
      </w:r>
      <w:proofErr w:type="spellStart"/>
      <w:r>
        <w:t>inspiring</w:t>
      </w:r>
      <w:proofErr w:type="spellEnd"/>
      <w:r>
        <w:t xml:space="preserve"> ulteriore (cumulabile con altri </w:t>
      </w:r>
      <w:proofErr w:type="spellStart"/>
      <w:r>
        <w:t>inspiring</w:t>
      </w:r>
      <w:proofErr w:type="spellEnd"/>
      <w:r>
        <w:t>)</w:t>
      </w:r>
      <w:r w:rsidR="00C91B6A">
        <w:br/>
      </w:r>
      <w:proofErr w:type="spellStart"/>
      <w:r w:rsidR="00C91B6A">
        <w:rPr>
          <w:i/>
        </w:rPr>
        <w:t>*</w:t>
      </w:r>
      <w:r w:rsidR="00C91B6A" w:rsidRPr="007B620E">
        <w:rPr>
          <w:i/>
        </w:rPr>
        <w:t>Nb</w:t>
      </w:r>
      <w:proofErr w:type="spellEnd"/>
      <w:r w:rsidR="00C91B6A" w:rsidRPr="007B620E">
        <w:rPr>
          <w:i/>
        </w:rPr>
        <w:t xml:space="preserve">: </w:t>
      </w:r>
      <w:r w:rsidR="00200F26">
        <w:rPr>
          <w:i/>
        </w:rPr>
        <w:t xml:space="preserve">solo </w:t>
      </w:r>
      <w:r w:rsidR="00C91B6A" w:rsidRPr="007B620E">
        <w:rPr>
          <w:i/>
        </w:rPr>
        <w:t xml:space="preserve">la formazione a cui è agganciato gode di 2 </w:t>
      </w:r>
      <w:proofErr w:type="spellStart"/>
      <w:r w:rsidR="00C91B6A" w:rsidRPr="007B620E">
        <w:rPr>
          <w:i/>
        </w:rPr>
        <w:t>inspiring</w:t>
      </w:r>
      <w:proofErr w:type="spellEnd"/>
      <w:r w:rsidR="00C91B6A" w:rsidRPr="007B620E">
        <w:rPr>
          <w:i/>
        </w:rPr>
        <w:t xml:space="preserve"> per la sua presenza, invece che 1.</w:t>
      </w:r>
    </w:p>
    <w:p w:rsidR="004A3E26" w:rsidRPr="00FC177A" w:rsidRDefault="004A3E26" w:rsidP="00EC102C">
      <w:pPr>
        <w:pStyle w:val="Paragrafoelenco"/>
        <w:numPr>
          <w:ilvl w:val="0"/>
          <w:numId w:val="1"/>
        </w:numPr>
      </w:pPr>
      <w:r>
        <w:t xml:space="preserve">La formazione a cui è agganciato, fintanto che è agganciato, è </w:t>
      </w:r>
      <w:r w:rsidRPr="00EF3E5E">
        <w:rPr>
          <w:b/>
        </w:rPr>
        <w:t>FEARLESS</w:t>
      </w:r>
      <w:r>
        <w:t>.</w:t>
      </w:r>
    </w:p>
    <w:sectPr w:rsidR="004A3E26" w:rsidRPr="00FC177A" w:rsidSect="00DC2B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E497F"/>
    <w:multiLevelType w:val="hybridMultilevel"/>
    <w:tmpl w:val="8CE6C214"/>
    <w:lvl w:ilvl="0" w:tplc="0410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FC177A"/>
    <w:rsid w:val="000712C7"/>
    <w:rsid w:val="000A43A9"/>
    <w:rsid w:val="00116917"/>
    <w:rsid w:val="0012582D"/>
    <w:rsid w:val="001A0DF5"/>
    <w:rsid w:val="001D0C46"/>
    <w:rsid w:val="001D71DA"/>
    <w:rsid w:val="001E4E30"/>
    <w:rsid w:val="00200F26"/>
    <w:rsid w:val="00201696"/>
    <w:rsid w:val="002117B7"/>
    <w:rsid w:val="00217B40"/>
    <w:rsid w:val="00314909"/>
    <w:rsid w:val="00334386"/>
    <w:rsid w:val="0034225C"/>
    <w:rsid w:val="0036565E"/>
    <w:rsid w:val="003F5053"/>
    <w:rsid w:val="00435177"/>
    <w:rsid w:val="0045128E"/>
    <w:rsid w:val="004A055C"/>
    <w:rsid w:val="004A3E26"/>
    <w:rsid w:val="00526775"/>
    <w:rsid w:val="0053335E"/>
    <w:rsid w:val="005D2220"/>
    <w:rsid w:val="00666845"/>
    <w:rsid w:val="00684FC5"/>
    <w:rsid w:val="006A7A03"/>
    <w:rsid w:val="00724BC4"/>
    <w:rsid w:val="00786961"/>
    <w:rsid w:val="007B620E"/>
    <w:rsid w:val="007C67CA"/>
    <w:rsid w:val="007F4F2D"/>
    <w:rsid w:val="0087666A"/>
    <w:rsid w:val="008B4085"/>
    <w:rsid w:val="008F5FDD"/>
    <w:rsid w:val="00983DEF"/>
    <w:rsid w:val="009C5F8F"/>
    <w:rsid w:val="00A656D1"/>
    <w:rsid w:val="00AA4C3E"/>
    <w:rsid w:val="00B37914"/>
    <w:rsid w:val="00B4115B"/>
    <w:rsid w:val="00B91020"/>
    <w:rsid w:val="00C05166"/>
    <w:rsid w:val="00C81BF6"/>
    <w:rsid w:val="00C91B6A"/>
    <w:rsid w:val="00CE0986"/>
    <w:rsid w:val="00D81A97"/>
    <w:rsid w:val="00DC2B88"/>
    <w:rsid w:val="00DC45D8"/>
    <w:rsid w:val="00EC102C"/>
    <w:rsid w:val="00EC10DA"/>
    <w:rsid w:val="00EC7BC7"/>
    <w:rsid w:val="00EF3E5E"/>
    <w:rsid w:val="00F267B2"/>
    <w:rsid w:val="00F36AA1"/>
    <w:rsid w:val="00FC1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C2B8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766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C102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C7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C7B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</dc:creator>
  <cp:lastModifiedBy>franco</cp:lastModifiedBy>
  <cp:revision>62</cp:revision>
  <dcterms:created xsi:type="dcterms:W3CDTF">2013-03-07T22:41:00Z</dcterms:created>
  <dcterms:modified xsi:type="dcterms:W3CDTF">2013-03-08T09:46:00Z</dcterms:modified>
</cp:coreProperties>
</file>